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DA" w:rsidRPr="00E709DA" w:rsidRDefault="00E709DA" w:rsidP="00E709DA">
      <w:pPr>
        <w:pStyle w:val="ConsPlusNormal"/>
        <w:ind w:firstLine="539"/>
        <w:jc w:val="both"/>
        <w:rPr>
          <w:b/>
          <w:sz w:val="28"/>
          <w:szCs w:val="28"/>
        </w:rPr>
      </w:pPr>
      <w:r w:rsidRPr="00E709DA">
        <w:rPr>
          <w:b/>
          <w:sz w:val="28"/>
          <w:szCs w:val="28"/>
        </w:rPr>
        <w:t>Постановление Правительства Кировской области от 30.04.2021 N 224-П</w:t>
      </w:r>
      <w:r>
        <w:rPr>
          <w:b/>
          <w:sz w:val="28"/>
          <w:szCs w:val="28"/>
        </w:rPr>
        <w:t xml:space="preserve"> </w:t>
      </w:r>
      <w:r w:rsidRPr="00E709DA">
        <w:rPr>
          <w:b/>
          <w:sz w:val="28"/>
          <w:szCs w:val="28"/>
        </w:rPr>
        <w:t>(ред. от 05.05.2023)</w:t>
      </w:r>
      <w:r>
        <w:rPr>
          <w:b/>
          <w:sz w:val="28"/>
          <w:szCs w:val="28"/>
        </w:rPr>
        <w:t xml:space="preserve"> </w:t>
      </w:r>
      <w:r w:rsidRPr="00E709DA">
        <w:rPr>
          <w:b/>
          <w:sz w:val="28"/>
          <w:szCs w:val="28"/>
        </w:rPr>
        <w:t>"О предоставлении грантов "Агростартап" из областного бюджета на создание и (или) развитие хозяйств"</w:t>
      </w:r>
      <w:r w:rsidRPr="00E709DA">
        <w:rPr>
          <w:b/>
          <w:sz w:val="28"/>
          <w:szCs w:val="28"/>
        </w:rPr>
        <w:br/>
        <w:t>(вместе с "Порядком предоставления грантов "Агростартап" из областного бюджета на создание и (или) развитие хозяйств", "Регламентом работы конкурсной комиссии по проведению отбора заявителей для предоставления грантов "Агростартап" из областного бюджета на создание и (или) развитие хозяйств")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  <w:rPr>
          <w:b/>
        </w:rPr>
      </w:pPr>
      <w:r w:rsidRPr="00E709DA">
        <w:t xml:space="preserve">2.5. Заявитель лично, через представителя, либо посредством почтовой связи, либо в электронном виде в порядке, установленном Министерством сельского хозяйства Российской Федерации, не позднее 30 календарных дней, следующих за днем размещения объявления о проведении конкурса, представляет в министерство </w:t>
      </w:r>
      <w:r w:rsidRPr="00E709DA">
        <w:rPr>
          <w:b/>
        </w:rPr>
        <w:t>заявку на участие в конкурсе, в состав которой входят: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2.5.1. </w:t>
      </w:r>
      <w:r w:rsidRPr="00E709DA">
        <w:rPr>
          <w:b/>
        </w:rPr>
        <w:t>Заявление по форме</w:t>
      </w:r>
      <w:r w:rsidRPr="00E709DA">
        <w:t>, утвержденной правовым актом министерства, содержащее согласие на публикацию (размещение) в информационно-телекоммуникационной сети "Интернет" информации об участнике конкурса, о подаваемом участником конкурса заявлении, иной информации об участнике конкурса, связанной с соответствующим отбором, а также согласие на обработку персональных данных.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2.5.2. </w:t>
      </w:r>
      <w:r w:rsidRPr="00E709DA">
        <w:rPr>
          <w:b/>
        </w:rPr>
        <w:t>Бизнес-план</w:t>
      </w:r>
      <w:r w:rsidRPr="00E709DA">
        <w:t>, утвержденный заявителем, по форме, установленной правовым актом министерства (представляется на бумажном и электронном носителях).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2.5.3. </w:t>
      </w:r>
      <w:r w:rsidRPr="00E709DA">
        <w:rPr>
          <w:b/>
        </w:rPr>
        <w:t>Копия соглашения о создании крестьянского</w:t>
      </w:r>
      <w:r w:rsidRPr="00E709DA">
        <w:t xml:space="preserve"> (фермерского) хозяйства, заверенная главой крестьянского (фермерского) хозяйства (при создании крестьянского (фермерского) хозяйства более чем одним гражданином), - в случае, если заявителем является крестьянское (фермерское) хозяйство.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rPr>
          <w:b/>
        </w:rPr>
        <w:t>Копия свидетельства о постановке на учет физического</w:t>
      </w:r>
      <w:r w:rsidRPr="00E709DA">
        <w:t xml:space="preserve"> лица в налоговом органе на территории Кировской области - в случае, если заявителем является гражданин Российской Федерации.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2.5.4. </w:t>
      </w:r>
      <w:r w:rsidRPr="00E709DA">
        <w:rPr>
          <w:b/>
        </w:rPr>
        <w:t>Копии 2-й, 3-й страниц и страниц с указанием последнего места регистрации паспорта</w:t>
      </w:r>
      <w:r w:rsidRPr="00E709DA">
        <w:t xml:space="preserve"> индивидуального предпринимателя - главы крестьянского (фермерского) хозяйства или гражданина Российской Федерации.</w:t>
      </w:r>
    </w:p>
    <w:p w:rsidR="00EB3B62" w:rsidRPr="00E709DA" w:rsidRDefault="00EB3B62" w:rsidP="00EB3B62">
      <w:pPr>
        <w:pStyle w:val="ConsPlusNormal"/>
        <w:spacing w:before="300"/>
        <w:ind w:firstLine="540"/>
        <w:jc w:val="both"/>
        <w:rPr>
          <w:u w:val="single"/>
        </w:rPr>
      </w:pPr>
      <w:r w:rsidRPr="00E709DA">
        <w:t xml:space="preserve">2.5.5. </w:t>
      </w:r>
      <w:r w:rsidRPr="00E709DA">
        <w:rPr>
          <w:b/>
        </w:rPr>
        <w:t>Справка об уплате налогов и справка об уплате страховых взносов</w:t>
      </w:r>
      <w:r w:rsidRPr="00E709DA">
        <w:t>, сформированные не ранее 1-го числа месяца подачи заявки на участие в конкурсе (</w:t>
      </w:r>
      <w:r w:rsidRPr="00E709DA">
        <w:rPr>
          <w:u w:val="single"/>
        </w:rPr>
        <w:t>могут быть представлены по инициативе заявителя).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В случае наличия у заявителя задолженности по налогам, сборам, страховым взносам, пеням, штрафам, процентам представляется справка о состоянии расчетов по налогам, сборам, страховым взносам, пеням, штрафам, процентам, составленная в соответствии с требованиями </w:t>
      </w:r>
      <w:hyperlink r:id="rId4" w:history="1">
        <w:r w:rsidRPr="00E709DA">
          <w:rPr>
            <w:color w:val="0000FF"/>
          </w:rPr>
          <w:t>приказа</w:t>
        </w:r>
      </w:hyperlink>
      <w:r w:rsidRPr="00E709DA">
        <w:t xml:space="preserve"> Министерства финансов Российской Федерации и Федеральной налоговой службы от 30.11.2022 N ЕД-7-8/1128@ "Об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представления в электронной форме" (далее - приказ Министерства финансов Российской Федерации и Федеральной налоговой службы от 30.11.2022 N ЕД-7-8/1128@).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rPr>
          <w:b/>
        </w:rPr>
        <w:lastRenderedPageBreak/>
        <w:t>Указанные справки</w:t>
      </w:r>
      <w:r w:rsidRPr="00E709DA">
        <w:t xml:space="preserve">, </w:t>
      </w:r>
      <w:r w:rsidRPr="00E709DA">
        <w:rPr>
          <w:b/>
        </w:rPr>
        <w:t>полученные</w:t>
      </w:r>
      <w:r w:rsidRPr="00E709DA">
        <w:t xml:space="preserve"> заявителем в </w:t>
      </w:r>
      <w:r w:rsidRPr="00E709DA">
        <w:rPr>
          <w:b/>
        </w:rPr>
        <w:t>электронной форме</w:t>
      </w:r>
      <w:r w:rsidRPr="00E709DA">
        <w:t xml:space="preserve"> по телекоммуникационным каналам связи, </w:t>
      </w:r>
      <w:r w:rsidRPr="00E709DA">
        <w:rPr>
          <w:b/>
        </w:rPr>
        <w:t>должны быть заверены заявителем</w:t>
      </w:r>
      <w:r w:rsidRPr="00E709DA">
        <w:t>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2.5.6. </w:t>
      </w:r>
      <w:r w:rsidRPr="00E709DA">
        <w:rPr>
          <w:b/>
        </w:rPr>
        <w:t>Копия приказа о приеме на работу главного бухгалтера</w:t>
      </w:r>
      <w:r w:rsidRPr="00E709DA">
        <w:t xml:space="preserve"> - в случае, если заявителем является крестьянское (фермерское) хозяйство - юридическое лицо.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2.5.6-1. </w:t>
      </w:r>
      <w:r w:rsidRPr="00E709DA">
        <w:rPr>
          <w:b/>
        </w:rPr>
        <w:t>Копии сертификатов</w:t>
      </w:r>
      <w:r w:rsidRPr="00E709DA">
        <w:t xml:space="preserve"> соответствия или иных документов, выданных лицом, система добровольной сертификации которого зарегистрирована Управлением развития, информационного обеспечения и аккредитации Федерального агентства по техническому регулированию и метрологии, или иного документа, выданного производителем или официальным представителем производителя, содержащего сведения об отнесении каждой из единиц планируемых к приобретению техники и (или) оборудования к тому или иному коду Общероссийского </w:t>
      </w:r>
      <w:hyperlink r:id="rId5" w:history="1">
        <w:r w:rsidRPr="00E709DA">
          <w:rPr>
            <w:color w:val="0000FF"/>
          </w:rPr>
          <w:t>классификатора</w:t>
        </w:r>
      </w:hyperlink>
      <w:r w:rsidRPr="00E709DA">
        <w:t xml:space="preserve"> продукции по видам экономической деятельности ОК 034-2014 (КПЕС 2008), принятого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(далее - приказ Федерального агентства по техническому регулированию и метрологии от 31.01.2014 N 14-ст), - </w:t>
      </w:r>
      <w:r w:rsidRPr="00E709DA">
        <w:rPr>
          <w:b/>
        </w:rPr>
        <w:t xml:space="preserve">в случае использования средств гранта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</w:t>
      </w:r>
      <w:r w:rsidRPr="00E709DA">
        <w:t>(кроме оборудования, предназначенного для производства продукции свиноводства).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bookmarkStart w:id="0" w:name="Par164"/>
      <w:bookmarkEnd w:id="0"/>
      <w:r w:rsidRPr="00E709DA">
        <w:t>2.5.7. В случае если крестьянское (фермерское) хозяйство или индивидуальный предприниматель, являющиеся членом кооператива, либо гражданин Российской Федерации, который обязуется вступить в кооператив, планирует направить не менее 25% и не более 50% средств гранта на формирование неделимого фонда такого кооператива: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2.5.7.1. Документы, подтверждающие соответствие кооператива требованиям, установленным </w:t>
      </w:r>
      <w:hyperlink w:anchor="Par128" w:tooltip="2.4.1. Быть зарегистрированным в соответствии с Федеральным законом от 08.12.1995 N 193-ФЗ &quot;О сельскохозяйственной кооперации&quot; и осуществлять деятельность на сельской территории или территории сельской агломерации Кировской области." w:history="1">
        <w:r w:rsidRPr="00E709DA">
          <w:rPr>
            <w:color w:val="0000FF"/>
          </w:rPr>
          <w:t>подпунктами 2.4.1</w:t>
        </w:r>
      </w:hyperlink>
      <w:r w:rsidRPr="00E709DA">
        <w:t xml:space="preserve"> - </w:t>
      </w:r>
      <w:hyperlink w:anchor="Par131" w:tooltip="2.4.4. Иметь в наименовании указание на основную цель его деятельности, а также слова &quot;сельскохозяйственный потребительский кооператив&quot;." w:history="1">
        <w:r w:rsidRPr="00E709DA">
          <w:rPr>
            <w:color w:val="0000FF"/>
          </w:rPr>
          <w:t>2.4.4 подпункта 2.4 пункта 2</w:t>
        </w:r>
      </w:hyperlink>
      <w:r w:rsidRPr="00E709DA">
        <w:t xml:space="preserve"> настоящего Порядка: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2.5.7.1.1. Копия протокола общего организационного собрания членов кооператива, заверенная его председателем.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2.5.7.1.2. Выписки из похозяйственных книг об учете личных подсобных хозяйств граждан, являвшихся членами кооператива на дату его создания, выданные администрациями соответствующих муниципальных образований.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2.5.7.1.3. Копии бухгалтерской отчетности организаций, индивидуальных предпринимателей (кроме сельскохозяйственных потребительских кооперативов), являвшихся членами кооператива на дату его создания, составленной по форме, установленной Министерством сельского хозяйства Российской Федерации.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2.5.7.1.4. Справка об осуществлении деятельности кооператива на сельской территории или на территории сельской агломерации Кировской области с указанием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выданная </w:t>
      </w:r>
      <w:r w:rsidRPr="00E709DA">
        <w:lastRenderedPageBreak/>
        <w:t>администрацией соответствующего муниципального образования, по состоянию на 1-е число месяца подачи заявки на участие в конкурсе.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2.5.7.2. Документы, подтверждающие соответствие кооператива требованиям, установленным </w:t>
      </w:r>
      <w:hyperlink w:anchor="Par133" w:tooltip="2.4.6. Объединять не менее 5 граждан Российской Федерации и (или) не менее 3 сельскохозяйственных товаропроизводителей (кроме ассоциированных членов). Члены кооператива из числа сельскохозяйственных товаропроизводителей должны относиться к микропредприятиям ил" w:history="1">
        <w:r w:rsidRPr="00E709DA">
          <w:rPr>
            <w:color w:val="0000FF"/>
          </w:rPr>
          <w:t>подпунктом 2.4.6 подпункта 2.4 пункта 2</w:t>
        </w:r>
      </w:hyperlink>
      <w:r w:rsidRPr="00E709DA">
        <w:t xml:space="preserve"> настоящего Порядка: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2.5.7.2.1. Реестр членов кооператива по состоянию на 1-е число месяца подачи заявки на участие в конкурсе.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2.5.7.2.2. Выписки из похозяйственных книг об учете личных подсобных хозяйств граждан, являвшихся членами кооператива на 1-е число месяца подачи заявки на участие в конкурсе, выданные администрациями муниципальных образований.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2.5.7.2.3. Копии бухгалтерской отчетности организаций, индивидуальных предпринимателей (кроме сельскохозяйственных потребительских кооперативов), являвшихся членами кооператива на 1-е число месяца подачи заявки на участие в конкурсе, составленной по форме, установленной Министерством сельского хозяйства Российской Федерации.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2.5.7.3. Утвержденный кооперативом бизнес-план по форме, установленной правовым актом министерства (представляется на бумажном и электронном носителях).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2.5.7.4. Копия протокола общего собрания членов кооператива о принятии крестьянского (фермерского) хозяйства или индивидуального предпринимателя, планирующего направить не менее 25% и не более 50% средств гранта на формирование неделимого фонда кооператива, в члены вышеуказанного кооператива.</w:t>
      </w:r>
    </w:p>
    <w:p w:rsidR="00EB3B62" w:rsidRPr="00E709DA" w:rsidRDefault="00EB3B62" w:rsidP="00EB3B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B3B62" w:rsidRPr="00E709DA" w:rsidTr="001B4D3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62" w:rsidRPr="00E709DA" w:rsidRDefault="00EB3B62" w:rsidP="001B4D3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62" w:rsidRPr="00E709DA" w:rsidRDefault="00EB3B62" w:rsidP="001B4D3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3B62" w:rsidRPr="00E709DA" w:rsidRDefault="00EB3B62" w:rsidP="001B4D39">
            <w:pPr>
              <w:pStyle w:val="ConsPlusNormal"/>
              <w:jc w:val="both"/>
              <w:rPr>
                <w:color w:val="392C69"/>
              </w:rPr>
            </w:pPr>
            <w:r w:rsidRPr="00E709DA">
              <w:rPr>
                <w:color w:val="392C69"/>
              </w:rPr>
              <w:t xml:space="preserve">Действие изменений, внесенных в пп. 2.5.7.5 </w:t>
            </w:r>
            <w:hyperlink r:id="rId6" w:history="1">
              <w:r w:rsidRPr="00E709DA">
                <w:rPr>
                  <w:color w:val="0000FF"/>
                </w:rPr>
                <w:t>постановлением</w:t>
              </w:r>
            </w:hyperlink>
            <w:r w:rsidRPr="00E709DA">
              <w:rPr>
                <w:color w:val="392C69"/>
              </w:rPr>
              <w:t xml:space="preserve"> Правительства Кировской области от 05.05.2023 N 229-П, </w:t>
            </w:r>
            <w:hyperlink r:id="rId7" w:history="1">
              <w:r w:rsidRPr="00E709DA">
                <w:rPr>
                  <w:color w:val="0000FF"/>
                </w:rPr>
                <w:t>распространяется</w:t>
              </w:r>
            </w:hyperlink>
            <w:r w:rsidRPr="00E709DA"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62" w:rsidRPr="00E709DA" w:rsidRDefault="00EB3B62" w:rsidP="001B4D3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2.5.7.5. Справка об исполнении обязанности по уплате налогов, сборов, пеней, штрафов, процентов, выданная налоговым органом, на учете в котором состоит кооператив, и справка о состоянии расчетов по страховым взносам, пеням и штрафам, выданная региональным отделением Фонда пенсионного и социального страхования Российской Федерации, на учете в котором состоит кооператив, но не ранее 1-го числа месяца подачи заявки на участие в конкурсе (могут быть представлены по инициативе кооператива).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В случае наличия у кооператива задолженности по налогам, сборам, страховым взносам, пеням, штрафам, процентам представляется справка о состоянии расчетов по налогам, сборам, страховым взносам, пеням, штрафам, процентам, составленная в соответствии с требованиями </w:t>
      </w:r>
      <w:hyperlink r:id="rId8" w:history="1">
        <w:r w:rsidRPr="00E709DA">
          <w:rPr>
            <w:color w:val="0000FF"/>
          </w:rPr>
          <w:t>приказа</w:t>
        </w:r>
      </w:hyperlink>
      <w:r w:rsidRPr="00E709DA">
        <w:t xml:space="preserve"> Министерства финансов Российской Федерации и Федеральной налоговой службы от 30.11.2022 N ЕД-7-8/1128@.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Указанные справки, полученные кооперативом в электронной форме по телекоммуникационным каналам связи, должны быть заверены руководителем кооператива.</w:t>
      </w:r>
    </w:p>
    <w:p w:rsidR="00EB3B62" w:rsidRPr="00E709DA" w:rsidRDefault="00EB3B62" w:rsidP="00EB3B62">
      <w:pPr>
        <w:pStyle w:val="ConsPlusNormal"/>
        <w:jc w:val="both"/>
      </w:pPr>
      <w:r w:rsidRPr="00E709DA">
        <w:t xml:space="preserve">(пп. 2.5.7.5 в ред. </w:t>
      </w:r>
      <w:hyperlink r:id="rId9" w:history="1">
        <w:r w:rsidRPr="00E709DA">
          <w:rPr>
            <w:color w:val="0000FF"/>
          </w:rPr>
          <w:t>постановления</w:t>
        </w:r>
      </w:hyperlink>
      <w:r w:rsidRPr="00E709DA">
        <w:t xml:space="preserve"> Правительства Кировской области от 05.05.2023 N 229-П)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2.5.7.6. Справка, содержащая сведения о фамилиях, именах, отчествах членов правления и главного бухгалтера кооператива, подписанная председателем кооператива.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>2.5.7.7. Положительное заключение ревизионного союза о деятельности кооператива за отчетный период, содержащее сведения о соблюдении кооперативом требования по выполнению работ и оказанию услуг для членов кооператива в объеме не менее 50%.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2.5.7.8. Справка (уведомление) о членстве кооператива в ревизионном союзе (на дату </w:t>
      </w:r>
      <w:r w:rsidRPr="00E709DA">
        <w:lastRenderedPageBreak/>
        <w:t>подачи заявки на участие в конкурсе).</w:t>
      </w:r>
    </w:p>
    <w:p w:rsidR="00EB3B62" w:rsidRPr="00E709DA" w:rsidRDefault="00EB3B62" w:rsidP="00EB3B62">
      <w:pPr>
        <w:pStyle w:val="ConsPlusNormal"/>
        <w:ind w:firstLine="540"/>
        <w:jc w:val="both"/>
      </w:pPr>
      <w:r w:rsidRPr="00E709DA">
        <w:t xml:space="preserve">2.5.7.9. Копии сертификатов соответствия или иных документов, выданных лицом, система добровольной сертификации которого зарегистрирована Управлением развития, информационного обеспечения и аккредитации Федерального агентства по техническому регулированию и метрологии, или иного документа, выданного производителем или официальным представителем производителя, содержащего сведения об отнесении каждой из единиц планируемых к приобретению техники и (или) оборудования к тому или иному коду Общероссийского </w:t>
      </w:r>
      <w:hyperlink r:id="rId10" w:history="1">
        <w:r w:rsidRPr="00E709DA">
          <w:rPr>
            <w:color w:val="0000FF"/>
          </w:rPr>
          <w:t>классификатора</w:t>
        </w:r>
      </w:hyperlink>
      <w:r w:rsidRPr="00E709DA">
        <w:t xml:space="preserve"> продукции по видам экономической деятельности ОК 034-2014 (КПЕС 2008), принятого приказом Федерального агентства по техническому регулированию и метрологии от 31.01.2014 N 14-ст, - в случае использования средств гранта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</w:r>
      <w:hyperlink r:id="rId11" w:history="1">
        <w:r w:rsidRPr="00E709DA">
          <w:rPr>
            <w:color w:val="0000FF"/>
          </w:rPr>
          <w:t>классификатора</w:t>
        </w:r>
      </w:hyperlink>
      <w:r w:rsidRPr="00E709DA">
        <w:t xml:space="preserve"> продукции по видам экономической деятельности (далее - ОКПД2): </w:t>
      </w:r>
      <w:hyperlink r:id="rId12" w:history="1">
        <w:r w:rsidRPr="00E709DA">
          <w:rPr>
            <w:color w:val="0000FF"/>
          </w:rPr>
          <w:t>22.22.19</w:t>
        </w:r>
      </w:hyperlink>
      <w:r w:rsidRPr="00E709DA">
        <w:t xml:space="preserve">, </w:t>
      </w:r>
      <w:hyperlink r:id="rId13" w:history="1">
        <w:r w:rsidRPr="00E709DA">
          <w:rPr>
            <w:color w:val="0000FF"/>
          </w:rPr>
          <w:t>27.52.14</w:t>
        </w:r>
      </w:hyperlink>
      <w:r w:rsidRPr="00E709DA">
        <w:t xml:space="preserve">, </w:t>
      </w:r>
      <w:hyperlink r:id="rId14" w:history="1">
        <w:r w:rsidRPr="00E709DA">
          <w:rPr>
            <w:color w:val="0000FF"/>
          </w:rPr>
          <w:t>28.13.14</w:t>
        </w:r>
      </w:hyperlink>
      <w:r w:rsidRPr="00E709DA">
        <w:t xml:space="preserve">, </w:t>
      </w:r>
      <w:hyperlink r:id="rId15" w:history="1">
        <w:r w:rsidRPr="00E709DA">
          <w:rPr>
            <w:color w:val="0000FF"/>
          </w:rPr>
          <w:t>28.22.17.190</w:t>
        </w:r>
      </w:hyperlink>
      <w:r w:rsidRPr="00E709DA">
        <w:t xml:space="preserve">, </w:t>
      </w:r>
      <w:hyperlink r:id="rId16" w:history="1">
        <w:r w:rsidRPr="00E709DA">
          <w:rPr>
            <w:color w:val="0000FF"/>
          </w:rPr>
          <w:t>28.22.18.210</w:t>
        </w:r>
      </w:hyperlink>
      <w:r w:rsidRPr="00E709DA">
        <w:t xml:space="preserve">, </w:t>
      </w:r>
      <w:hyperlink r:id="rId17" w:history="1">
        <w:r w:rsidRPr="00E709DA">
          <w:rPr>
            <w:color w:val="0000FF"/>
          </w:rPr>
          <w:t>28.22.18.220</w:t>
        </w:r>
      </w:hyperlink>
      <w:r w:rsidRPr="00E709DA">
        <w:t xml:space="preserve"> - </w:t>
      </w:r>
      <w:hyperlink r:id="rId18" w:history="1">
        <w:r w:rsidRPr="00E709DA">
          <w:rPr>
            <w:color w:val="0000FF"/>
          </w:rPr>
          <w:t>28.22.18.224</w:t>
        </w:r>
      </w:hyperlink>
      <w:r w:rsidRPr="00E709DA">
        <w:t xml:space="preserve">, </w:t>
      </w:r>
      <w:hyperlink r:id="rId19" w:history="1">
        <w:r w:rsidRPr="00E709DA">
          <w:rPr>
            <w:color w:val="0000FF"/>
          </w:rPr>
          <w:t>28.22.18.230</w:t>
        </w:r>
      </w:hyperlink>
      <w:r w:rsidRPr="00E709DA">
        <w:t xml:space="preserve"> - </w:t>
      </w:r>
      <w:hyperlink r:id="rId20" w:history="1">
        <w:r w:rsidRPr="00E709DA">
          <w:rPr>
            <w:color w:val="0000FF"/>
          </w:rPr>
          <w:t>28.22.18.234</w:t>
        </w:r>
      </w:hyperlink>
      <w:r w:rsidRPr="00E709DA">
        <w:t xml:space="preserve">, </w:t>
      </w:r>
      <w:hyperlink r:id="rId21" w:history="1">
        <w:r w:rsidRPr="00E709DA">
          <w:rPr>
            <w:color w:val="0000FF"/>
          </w:rPr>
          <w:t>28.22.18.240</w:t>
        </w:r>
      </w:hyperlink>
      <w:r w:rsidRPr="00E709DA">
        <w:t xml:space="preserve"> - </w:t>
      </w:r>
      <w:hyperlink r:id="rId22" w:history="1">
        <w:r w:rsidRPr="00E709DA">
          <w:rPr>
            <w:color w:val="0000FF"/>
          </w:rPr>
          <w:t>28.22.18.246</w:t>
        </w:r>
      </w:hyperlink>
      <w:r w:rsidRPr="00E709DA">
        <w:t xml:space="preserve">, </w:t>
      </w:r>
      <w:hyperlink r:id="rId23" w:history="1">
        <w:r w:rsidRPr="00E709DA">
          <w:rPr>
            <w:color w:val="0000FF"/>
          </w:rPr>
          <w:t>28.22.18.249</w:t>
        </w:r>
      </w:hyperlink>
      <w:r w:rsidRPr="00E709DA">
        <w:t xml:space="preserve">, </w:t>
      </w:r>
      <w:hyperlink r:id="rId24" w:history="1">
        <w:r w:rsidRPr="00E709DA">
          <w:rPr>
            <w:color w:val="0000FF"/>
          </w:rPr>
          <w:t>28.22.18.250</w:t>
        </w:r>
      </w:hyperlink>
      <w:r w:rsidRPr="00E709DA">
        <w:t xml:space="preserve"> - </w:t>
      </w:r>
      <w:hyperlink r:id="rId25" w:history="1">
        <w:r w:rsidRPr="00E709DA">
          <w:rPr>
            <w:color w:val="0000FF"/>
          </w:rPr>
          <w:t>28.22.18.254</w:t>
        </w:r>
      </w:hyperlink>
      <w:r w:rsidRPr="00E709DA">
        <w:t xml:space="preserve">, </w:t>
      </w:r>
      <w:hyperlink r:id="rId26" w:history="1">
        <w:r w:rsidRPr="00E709DA">
          <w:rPr>
            <w:color w:val="0000FF"/>
          </w:rPr>
          <w:t>28.22.18.255</w:t>
        </w:r>
      </w:hyperlink>
      <w:r w:rsidRPr="00E709DA">
        <w:t xml:space="preserve">, </w:t>
      </w:r>
      <w:hyperlink r:id="rId27" w:history="1">
        <w:r w:rsidRPr="00E709DA">
          <w:rPr>
            <w:color w:val="0000FF"/>
          </w:rPr>
          <w:t>28.22.18.260</w:t>
        </w:r>
      </w:hyperlink>
      <w:r w:rsidRPr="00E709DA">
        <w:t xml:space="preserve">, </w:t>
      </w:r>
      <w:hyperlink r:id="rId28" w:history="1">
        <w:r w:rsidRPr="00E709DA">
          <w:rPr>
            <w:color w:val="0000FF"/>
          </w:rPr>
          <w:t>28.22.18.269</w:t>
        </w:r>
      </w:hyperlink>
      <w:r w:rsidRPr="00E709DA">
        <w:t xml:space="preserve">, </w:t>
      </w:r>
      <w:hyperlink r:id="rId29" w:history="1">
        <w:r w:rsidRPr="00E709DA">
          <w:rPr>
            <w:color w:val="0000FF"/>
          </w:rPr>
          <w:t>28.22.18.320</w:t>
        </w:r>
      </w:hyperlink>
      <w:r w:rsidRPr="00E709DA">
        <w:t xml:space="preserve">, </w:t>
      </w:r>
      <w:hyperlink r:id="rId30" w:history="1">
        <w:r w:rsidRPr="00E709DA">
          <w:rPr>
            <w:color w:val="0000FF"/>
          </w:rPr>
          <w:t>28.22.18.390</w:t>
        </w:r>
      </w:hyperlink>
      <w:r w:rsidRPr="00E709DA">
        <w:t xml:space="preserve">, </w:t>
      </w:r>
      <w:hyperlink r:id="rId31" w:history="1">
        <w:r w:rsidRPr="00E709DA">
          <w:rPr>
            <w:color w:val="0000FF"/>
          </w:rPr>
          <w:t>28.25.13.115</w:t>
        </w:r>
      </w:hyperlink>
      <w:r w:rsidRPr="00E709DA">
        <w:t xml:space="preserve">, </w:t>
      </w:r>
      <w:hyperlink r:id="rId32" w:history="1">
        <w:r w:rsidRPr="00E709DA">
          <w:rPr>
            <w:color w:val="0000FF"/>
          </w:rPr>
          <w:t>28.29.12.110</w:t>
        </w:r>
      </w:hyperlink>
      <w:r w:rsidRPr="00E709DA">
        <w:t xml:space="preserve">, </w:t>
      </w:r>
      <w:hyperlink r:id="rId33" w:history="1">
        <w:r w:rsidRPr="00E709DA">
          <w:rPr>
            <w:color w:val="0000FF"/>
          </w:rPr>
          <w:t>28.30.2</w:t>
        </w:r>
      </w:hyperlink>
      <w:r w:rsidRPr="00E709DA">
        <w:t xml:space="preserve">, </w:t>
      </w:r>
      <w:hyperlink r:id="rId34" w:history="1">
        <w:r w:rsidRPr="00E709DA">
          <w:rPr>
            <w:color w:val="0000FF"/>
          </w:rPr>
          <w:t>28.30.3</w:t>
        </w:r>
      </w:hyperlink>
      <w:r w:rsidRPr="00E709DA">
        <w:t xml:space="preserve">, </w:t>
      </w:r>
      <w:hyperlink r:id="rId35" w:history="1">
        <w:r w:rsidRPr="00E709DA">
          <w:rPr>
            <w:color w:val="0000FF"/>
          </w:rPr>
          <w:t>28.30.5</w:t>
        </w:r>
      </w:hyperlink>
      <w:r w:rsidRPr="00E709DA">
        <w:t xml:space="preserve"> - </w:t>
      </w:r>
      <w:hyperlink r:id="rId36" w:history="1">
        <w:r w:rsidRPr="00E709DA">
          <w:rPr>
            <w:color w:val="0000FF"/>
          </w:rPr>
          <w:t>28.30.8</w:t>
        </w:r>
      </w:hyperlink>
      <w:r w:rsidRPr="00E709DA">
        <w:t xml:space="preserve">, </w:t>
      </w:r>
      <w:hyperlink r:id="rId37" w:history="1">
        <w:r w:rsidRPr="00E709DA">
          <w:rPr>
            <w:color w:val="0000FF"/>
          </w:rPr>
          <w:t>28.30.91</w:t>
        </w:r>
      </w:hyperlink>
      <w:r w:rsidRPr="00E709DA">
        <w:t xml:space="preserve">, </w:t>
      </w:r>
      <w:hyperlink r:id="rId38" w:history="1">
        <w:r w:rsidRPr="00E709DA">
          <w:rPr>
            <w:color w:val="0000FF"/>
          </w:rPr>
          <w:t>28.30.92</w:t>
        </w:r>
      </w:hyperlink>
      <w:r w:rsidRPr="00E709DA">
        <w:t xml:space="preserve">, </w:t>
      </w:r>
      <w:hyperlink r:id="rId39" w:history="1">
        <w:r w:rsidRPr="00E709DA">
          <w:rPr>
            <w:color w:val="0000FF"/>
          </w:rPr>
          <w:t>28.30.93</w:t>
        </w:r>
      </w:hyperlink>
      <w:r w:rsidRPr="00E709DA">
        <w:t xml:space="preserve">, </w:t>
      </w:r>
      <w:hyperlink r:id="rId40" w:history="1">
        <w:r w:rsidRPr="00E709DA">
          <w:rPr>
            <w:color w:val="0000FF"/>
          </w:rPr>
          <w:t>28.92.25</w:t>
        </w:r>
      </w:hyperlink>
      <w:r w:rsidRPr="00E709DA">
        <w:t xml:space="preserve">, </w:t>
      </w:r>
      <w:hyperlink r:id="rId41" w:history="1">
        <w:r w:rsidRPr="00E709DA">
          <w:rPr>
            <w:color w:val="0000FF"/>
          </w:rPr>
          <w:t>28.92.50.000</w:t>
        </w:r>
      </w:hyperlink>
      <w:r w:rsidRPr="00E709DA">
        <w:t xml:space="preserve">, </w:t>
      </w:r>
      <w:hyperlink r:id="rId42" w:history="1">
        <w:r w:rsidRPr="00E709DA">
          <w:rPr>
            <w:color w:val="0000FF"/>
          </w:rPr>
          <w:t>28.93.16</w:t>
        </w:r>
      </w:hyperlink>
      <w:r w:rsidRPr="00E709DA">
        <w:t xml:space="preserve">, </w:t>
      </w:r>
      <w:hyperlink r:id="rId43" w:history="1">
        <w:r w:rsidRPr="00E709DA">
          <w:rPr>
            <w:color w:val="0000FF"/>
          </w:rPr>
          <w:t>28.93.2</w:t>
        </w:r>
      </w:hyperlink>
      <w:r w:rsidRPr="00E709DA">
        <w:t xml:space="preserve">, </w:t>
      </w:r>
      <w:hyperlink r:id="rId44" w:history="1">
        <w:r w:rsidRPr="00E709DA">
          <w:rPr>
            <w:color w:val="0000FF"/>
          </w:rPr>
          <w:t>29.10.41.110</w:t>
        </w:r>
      </w:hyperlink>
      <w:r w:rsidRPr="00E709DA">
        <w:t xml:space="preserve"> - </w:t>
      </w:r>
      <w:hyperlink r:id="rId45" w:history="1">
        <w:r w:rsidRPr="00E709DA">
          <w:rPr>
            <w:color w:val="0000FF"/>
          </w:rPr>
          <w:t>29.10.41.112</w:t>
        </w:r>
      </w:hyperlink>
      <w:r w:rsidRPr="00E709DA">
        <w:t xml:space="preserve">, </w:t>
      </w:r>
      <w:hyperlink r:id="rId46" w:history="1">
        <w:r w:rsidRPr="00E709DA">
          <w:rPr>
            <w:color w:val="0000FF"/>
          </w:rPr>
          <w:t>29.10.41.120</w:t>
        </w:r>
      </w:hyperlink>
      <w:r w:rsidRPr="00E709DA">
        <w:t xml:space="preserve"> - </w:t>
      </w:r>
      <w:hyperlink r:id="rId47" w:history="1">
        <w:r w:rsidRPr="00E709DA">
          <w:rPr>
            <w:color w:val="0000FF"/>
          </w:rPr>
          <w:t>29.10.41.122</w:t>
        </w:r>
      </w:hyperlink>
      <w:r w:rsidRPr="00E709DA">
        <w:t xml:space="preserve">, </w:t>
      </w:r>
      <w:hyperlink r:id="rId48" w:history="1">
        <w:r w:rsidRPr="00E709DA">
          <w:rPr>
            <w:color w:val="0000FF"/>
          </w:rPr>
          <w:t>29.10.42.110</w:t>
        </w:r>
      </w:hyperlink>
      <w:r w:rsidRPr="00E709DA">
        <w:t xml:space="preserve"> - </w:t>
      </w:r>
      <w:hyperlink r:id="rId49" w:history="1">
        <w:r w:rsidRPr="00E709DA">
          <w:rPr>
            <w:color w:val="0000FF"/>
          </w:rPr>
          <w:t>29.10.42.112</w:t>
        </w:r>
      </w:hyperlink>
      <w:r w:rsidRPr="00E709DA">
        <w:t xml:space="preserve">, </w:t>
      </w:r>
      <w:hyperlink r:id="rId50" w:history="1">
        <w:r w:rsidRPr="00E709DA">
          <w:rPr>
            <w:color w:val="0000FF"/>
          </w:rPr>
          <w:t>29.10.42.120</w:t>
        </w:r>
      </w:hyperlink>
      <w:r w:rsidRPr="00E709DA">
        <w:t xml:space="preserve"> - </w:t>
      </w:r>
      <w:hyperlink r:id="rId51" w:history="1">
        <w:r w:rsidRPr="00E709DA">
          <w:rPr>
            <w:color w:val="0000FF"/>
          </w:rPr>
          <w:t>29.10.42.122</w:t>
        </w:r>
      </w:hyperlink>
      <w:r w:rsidRPr="00E709DA">
        <w:t xml:space="preserve">, </w:t>
      </w:r>
      <w:hyperlink r:id="rId52" w:history="1">
        <w:r w:rsidRPr="00E709DA">
          <w:rPr>
            <w:color w:val="0000FF"/>
          </w:rPr>
          <w:t>29.10.44.000</w:t>
        </w:r>
      </w:hyperlink>
      <w:r w:rsidRPr="00E709DA">
        <w:t xml:space="preserve">, </w:t>
      </w:r>
      <w:hyperlink r:id="rId53" w:history="1">
        <w:r w:rsidRPr="00E709DA">
          <w:rPr>
            <w:color w:val="0000FF"/>
          </w:rPr>
          <w:t>29.10.59.240</w:t>
        </w:r>
      </w:hyperlink>
      <w:r w:rsidRPr="00E709DA">
        <w:t xml:space="preserve">, </w:t>
      </w:r>
      <w:hyperlink r:id="rId54" w:history="1">
        <w:r w:rsidRPr="00E709DA">
          <w:rPr>
            <w:color w:val="0000FF"/>
          </w:rPr>
          <w:t>29.10.59.280</w:t>
        </w:r>
      </w:hyperlink>
      <w:r w:rsidRPr="00E709DA">
        <w:t xml:space="preserve">, </w:t>
      </w:r>
      <w:hyperlink r:id="rId55" w:history="1">
        <w:r w:rsidRPr="00E709DA">
          <w:rPr>
            <w:color w:val="0000FF"/>
          </w:rPr>
          <w:t>29.20.23.120</w:t>
        </w:r>
      </w:hyperlink>
      <w:r w:rsidRPr="00E709DA">
        <w:t xml:space="preserve">, </w:t>
      </w:r>
      <w:hyperlink r:id="rId56" w:history="1">
        <w:r w:rsidRPr="00E709DA">
          <w:rPr>
            <w:color w:val="0000FF"/>
          </w:rPr>
          <w:t>29.20.23.130</w:t>
        </w:r>
      </w:hyperlink>
      <w:r w:rsidRPr="00E709DA">
        <w:t xml:space="preserve">, </w:t>
      </w:r>
      <w:hyperlink r:id="rId57" w:history="1">
        <w:r w:rsidRPr="00E709DA">
          <w:rPr>
            <w:color w:val="0000FF"/>
          </w:rPr>
          <w:t>28.93.14</w:t>
        </w:r>
      </w:hyperlink>
      <w:r w:rsidRPr="00E709DA">
        <w:t>.</w:t>
      </w:r>
    </w:p>
    <w:p w:rsidR="00EB3B62" w:rsidRPr="00E709DA" w:rsidRDefault="00EB3B62" w:rsidP="00EB3B62">
      <w:pPr>
        <w:pStyle w:val="ConsPlusNormal"/>
        <w:jc w:val="both"/>
      </w:pPr>
      <w:r w:rsidRPr="00E709DA">
        <w:t xml:space="preserve">(пп. 2.5.7.9 введен </w:t>
      </w:r>
      <w:hyperlink r:id="rId58" w:history="1">
        <w:r w:rsidRPr="00E709DA">
          <w:rPr>
            <w:color w:val="0000FF"/>
          </w:rPr>
          <w:t>постановлением</w:t>
        </w:r>
      </w:hyperlink>
      <w:r w:rsidRPr="00E709DA">
        <w:t xml:space="preserve"> Правительства Кировской области от 05.05.2023 N 229-П)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</w:p>
    <w:p w:rsidR="00EB3B62" w:rsidRPr="00E709DA" w:rsidRDefault="00EB3B62" w:rsidP="00EB3B62">
      <w:pPr>
        <w:pStyle w:val="ConsPlusNormal"/>
        <w:spacing w:before="240"/>
        <w:ind w:firstLine="540"/>
        <w:jc w:val="both"/>
        <w:rPr>
          <w:b/>
        </w:rPr>
      </w:pPr>
      <w:r w:rsidRPr="00E709DA">
        <w:t xml:space="preserve">2.5.8. </w:t>
      </w:r>
      <w:r w:rsidRPr="00E709DA">
        <w:rPr>
          <w:b/>
        </w:rPr>
        <w:t xml:space="preserve">Документы, подтверждающие соответствие заявителя </w:t>
      </w:r>
      <w:hyperlink w:anchor="Par458" w:tooltip="КРИТЕРИИ" w:history="1">
        <w:r w:rsidRPr="00E709DA">
          <w:rPr>
            <w:b/>
            <w:color w:val="0000FF"/>
          </w:rPr>
          <w:t>критериям</w:t>
        </w:r>
      </w:hyperlink>
      <w:r w:rsidRPr="00E709DA">
        <w:rPr>
          <w:b/>
        </w:rPr>
        <w:t xml:space="preserve"> оценки заявителей, изложенным в приложении N 1 (могут быть представлены по инициативе заявителя):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2.5.8.1. </w:t>
      </w:r>
      <w:r w:rsidRPr="00E709DA">
        <w:rPr>
          <w:b/>
        </w:rPr>
        <w:t>Копии технических паспортов на сельскохозяйственную технику</w:t>
      </w:r>
      <w:r w:rsidRPr="00E709DA">
        <w:t xml:space="preserve"> (тракторы, комбайны), самоходные сельскохозяйственные машины и (или) грузовые автомобили (при наличии их в собственности заявителя).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2.5.8.2. </w:t>
      </w:r>
      <w:r w:rsidRPr="00E709DA">
        <w:rPr>
          <w:b/>
        </w:rPr>
        <w:t>Копии документов, удостоверяющих государственную регистрацию права собственности заявителя или права аренды земельного участка</w:t>
      </w:r>
      <w:r w:rsidRPr="00E709DA">
        <w:t xml:space="preserve"> на срок не менее 3 лет, предназначенного для создания и (или) развития хозяйства, на территории муниципального района или муниципального округа по месту регистрации заявителя.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2.5.8.3. </w:t>
      </w:r>
      <w:r w:rsidRPr="00E709DA">
        <w:rPr>
          <w:b/>
        </w:rPr>
        <w:t>Копии документов, удостоверяющих регистрацию права собственности заявителя на объект недвижимого имуществ</w:t>
      </w:r>
      <w:r w:rsidRPr="00E709DA">
        <w:t xml:space="preserve">а для производства, хранения и переработки сельскохозяйственной продукции, подлежащий ремонту и (или) переустройству за счет средств гранта либо используемый для осуществления производственной деятельности заявителем на территории муниципального района или </w:t>
      </w:r>
      <w:r w:rsidRPr="00E709DA">
        <w:lastRenderedPageBreak/>
        <w:t>муниципального округа по месту регистрации заявителя.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2.5.8.4. </w:t>
      </w:r>
      <w:r w:rsidRPr="00E709DA">
        <w:rPr>
          <w:b/>
        </w:rPr>
        <w:t>Копии документов, подтверждающих наличие оконченного среднего специального или высшего образования заявителя, или</w:t>
      </w:r>
      <w:r w:rsidRPr="00E709DA">
        <w:t xml:space="preserve"> копия 1-й страницы трудовой книжки заявителя и страниц с указанием сведений о работе либо основная информация о трудовой деятельности и трудовом стаже заявителя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2.5.8.5. </w:t>
      </w:r>
      <w:r w:rsidRPr="00E709DA">
        <w:rPr>
          <w:b/>
        </w:rPr>
        <w:t>Копия протокола общего собрания членов кооператива о принятии заявителя в члены сельскохозяйственного потребительского кооператива</w:t>
      </w:r>
      <w:r w:rsidRPr="00E709DA">
        <w:t xml:space="preserve"> - в случае, если заявитель является членом кооператива на дату подачи заявки на участие в конкурсе.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 xml:space="preserve">2.5.8.6. </w:t>
      </w:r>
      <w:r w:rsidRPr="00E709DA">
        <w:rPr>
          <w:b/>
        </w:rPr>
        <w:t>Фотографии производственных помещений</w:t>
      </w:r>
      <w:r w:rsidRPr="00E709DA">
        <w:t xml:space="preserve"> (в том числе объектов незавершенного строительства), сельскохозяйственных животных и техники, принадлежащих заявителю.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>2.5.9. Опись представленных документов по форме, утвержденной правовым актом министерства, в 2 экземплярах.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bookmarkStart w:id="1" w:name="Par195"/>
      <w:bookmarkEnd w:id="1"/>
      <w:r w:rsidRPr="00E709DA">
        <w:t xml:space="preserve">2.6. Документы, указанные в </w:t>
      </w:r>
      <w:hyperlink w:anchor="Par148" w:tooltip="2.5. Заявитель лично, через представителя, либо посредством почтовой связи, либо в электронном виде в порядке, установленном Министерством сельского хозяйства Российской Федерации, не позднее 30 календарных дней, следующих за днем размещения объявления о прове" w:history="1">
        <w:r w:rsidRPr="00E709DA">
          <w:rPr>
            <w:color w:val="0000FF"/>
          </w:rPr>
          <w:t>подпункте 2.5 пункта 2</w:t>
        </w:r>
      </w:hyperlink>
      <w:r w:rsidRPr="00E709DA">
        <w:t xml:space="preserve"> настоящего Порядка, должны быть прошиты, пронумерованы и заверены подписью заявителя. Документы, указанные в </w:t>
      </w:r>
      <w:hyperlink w:anchor="Par164" w:tooltip="2.5.7. В случае если крестьянское (фермерское) хозяйство или индивидуальный предприниматель, являющиеся членом кооператива, либо гражданин Российской Федерации, который обязуется вступить в кооператив, планирует направить не менее 25% и не более 50% средств гр" w:history="1">
        <w:r w:rsidRPr="00E709DA">
          <w:rPr>
            <w:color w:val="0000FF"/>
          </w:rPr>
          <w:t>подпункте 2.5.7 подпункта 2.5 пункта 2</w:t>
        </w:r>
      </w:hyperlink>
      <w:r w:rsidRPr="00E709DA">
        <w:t xml:space="preserve"> настоящего Порядка, должны быть, кроме того, заверены подписью председателя кооператива, членом которого является заявитель.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>Подчистки и исправления в документах не допускаются, за исключением исправлений, заверенных подписью заявителя.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>Второй экземпляр описи документов остается у заявителя.</w:t>
      </w:r>
    </w:p>
    <w:p w:rsidR="00EB3B62" w:rsidRPr="00E709DA" w:rsidRDefault="00EB3B62" w:rsidP="00EB3B62">
      <w:pPr>
        <w:pStyle w:val="ConsPlusNormal"/>
        <w:spacing w:before="240"/>
        <w:ind w:firstLine="540"/>
        <w:jc w:val="both"/>
      </w:pPr>
      <w:r w:rsidRPr="00E709DA">
        <w:t>При представлении документов, требующих заверения и состоящих из нескольких листов, заверяется каждый лист.</w:t>
      </w:r>
    </w:p>
    <w:p w:rsidR="00E721D9" w:rsidRPr="00E709DA" w:rsidRDefault="00E721D9">
      <w:pPr>
        <w:rPr>
          <w:sz w:val="24"/>
          <w:szCs w:val="24"/>
        </w:rPr>
      </w:pPr>
    </w:p>
    <w:p w:rsidR="00E709DA" w:rsidRPr="00E709DA" w:rsidRDefault="00E709DA">
      <w:pPr>
        <w:rPr>
          <w:sz w:val="24"/>
          <w:szCs w:val="24"/>
        </w:rPr>
      </w:pPr>
    </w:p>
    <w:sectPr w:rsidR="00E709DA" w:rsidRPr="00E709DA" w:rsidSect="00E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B3B62"/>
    <w:rsid w:val="00E709DA"/>
    <w:rsid w:val="00E721D9"/>
    <w:rsid w:val="00EB3B62"/>
    <w:rsid w:val="00F3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4597&amp;date=17.05.2023&amp;dst=120959&amp;field=134" TargetMode="External"/><Relationship Id="rId18" Type="http://schemas.openxmlformats.org/officeDocument/2006/relationships/hyperlink" Target="https://login.consultant.ru/link/?req=doc&amp;base=LAW&amp;n=444597&amp;date=17.05.2023&amp;dst=121815&amp;field=134" TargetMode="External"/><Relationship Id="rId26" Type="http://schemas.openxmlformats.org/officeDocument/2006/relationships/hyperlink" Target="https://login.consultant.ru/link/?req=doc&amp;base=LAW&amp;n=444597&amp;date=17.05.2023&amp;dst=121853&amp;field=134" TargetMode="External"/><Relationship Id="rId39" Type="http://schemas.openxmlformats.org/officeDocument/2006/relationships/hyperlink" Target="https://login.consultant.ru/link/?req=doc&amp;base=LAW&amp;n=444597&amp;date=17.05.2023&amp;dst=122569&amp;field=134" TargetMode="External"/><Relationship Id="rId21" Type="http://schemas.openxmlformats.org/officeDocument/2006/relationships/hyperlink" Target="https://login.consultant.ru/link/?req=doc&amp;base=LAW&amp;n=444597&amp;date=17.05.2023&amp;dst=121827&amp;field=134" TargetMode="External"/><Relationship Id="rId34" Type="http://schemas.openxmlformats.org/officeDocument/2006/relationships/hyperlink" Target="https://login.consultant.ru/link/?req=doc&amp;base=LAW&amp;n=444597&amp;date=17.05.2023&amp;dst=122349&amp;field=134" TargetMode="External"/><Relationship Id="rId42" Type="http://schemas.openxmlformats.org/officeDocument/2006/relationships/hyperlink" Target="https://login.consultant.ru/link/?req=doc&amp;base=LAW&amp;n=444597&amp;date=17.05.2023&amp;dst=123065&amp;field=134" TargetMode="External"/><Relationship Id="rId47" Type="http://schemas.openxmlformats.org/officeDocument/2006/relationships/hyperlink" Target="https://login.consultant.ru/link/?req=doc&amp;base=LAW&amp;n=444597&amp;date=17.05.2023&amp;dst=123565&amp;field=134" TargetMode="External"/><Relationship Id="rId50" Type="http://schemas.openxmlformats.org/officeDocument/2006/relationships/hyperlink" Target="https://login.consultant.ru/link/?req=doc&amp;base=LAW&amp;n=444597&amp;date=17.05.2023&amp;dst=123579&amp;field=134" TargetMode="External"/><Relationship Id="rId55" Type="http://schemas.openxmlformats.org/officeDocument/2006/relationships/hyperlink" Target="https://login.consultant.ru/link/?req=doc&amp;base=LAW&amp;n=444597&amp;date=17.05.2023&amp;dst=123731&amp;field=134" TargetMode="External"/><Relationship Id="rId7" Type="http://schemas.openxmlformats.org/officeDocument/2006/relationships/hyperlink" Target="https://login.consultant.ru/link/?req=doc&amp;base=RLAW240&amp;n=207670&amp;date=17.05.2023&amp;dst=100013&amp;field=134" TargetMode="External"/><Relationship Id="rId12" Type="http://schemas.openxmlformats.org/officeDocument/2006/relationships/hyperlink" Target="https://login.consultant.ru/link/?req=doc&amp;base=LAW&amp;n=444597&amp;date=17.05.2023&amp;dst=115391&amp;field=134" TargetMode="External"/><Relationship Id="rId17" Type="http://schemas.openxmlformats.org/officeDocument/2006/relationships/hyperlink" Target="https://login.consultant.ru/link/?req=doc&amp;base=LAW&amp;n=444597&amp;date=17.05.2023&amp;dst=121807&amp;field=134" TargetMode="External"/><Relationship Id="rId25" Type="http://schemas.openxmlformats.org/officeDocument/2006/relationships/hyperlink" Target="https://login.consultant.ru/link/?req=doc&amp;base=LAW&amp;n=444597&amp;date=17.05.2023&amp;dst=121851&amp;field=134" TargetMode="External"/><Relationship Id="rId33" Type="http://schemas.openxmlformats.org/officeDocument/2006/relationships/hyperlink" Target="https://login.consultant.ru/link/?req=doc&amp;base=LAW&amp;n=444597&amp;date=17.05.2023&amp;dst=122329&amp;field=134" TargetMode="External"/><Relationship Id="rId38" Type="http://schemas.openxmlformats.org/officeDocument/2006/relationships/hyperlink" Target="https://login.consultant.ru/link/?req=doc&amp;base=LAW&amp;n=444597&amp;date=17.05.2023&amp;dst=122565&amp;field=134" TargetMode="External"/><Relationship Id="rId46" Type="http://schemas.openxmlformats.org/officeDocument/2006/relationships/hyperlink" Target="https://login.consultant.ru/link/?req=doc&amp;base=LAW&amp;n=444597&amp;date=17.05.2023&amp;dst=123561&amp;field=13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4597&amp;date=17.05.2023&amp;dst=121805&amp;field=134" TargetMode="External"/><Relationship Id="rId20" Type="http://schemas.openxmlformats.org/officeDocument/2006/relationships/hyperlink" Target="https://login.consultant.ru/link/?req=doc&amp;base=LAW&amp;n=444597&amp;date=17.05.2023&amp;dst=121825&amp;field=134" TargetMode="External"/><Relationship Id="rId29" Type="http://schemas.openxmlformats.org/officeDocument/2006/relationships/hyperlink" Target="https://login.consultant.ru/link/?req=doc&amp;base=LAW&amp;n=444597&amp;date=17.05.2023&amp;dst=121883&amp;field=134" TargetMode="External"/><Relationship Id="rId41" Type="http://schemas.openxmlformats.org/officeDocument/2006/relationships/hyperlink" Target="https://login.consultant.ru/link/?req=doc&amp;base=LAW&amp;n=444597&amp;date=17.05.2023&amp;dst=122943&amp;field=134" TargetMode="External"/><Relationship Id="rId54" Type="http://schemas.openxmlformats.org/officeDocument/2006/relationships/hyperlink" Target="https://login.consultant.ru/link/?req=doc&amp;base=LAW&amp;n=444597&amp;date=17.05.2023&amp;dst=12366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07670&amp;date=17.05.2023&amp;dst=100045&amp;field=134" TargetMode="External"/><Relationship Id="rId11" Type="http://schemas.openxmlformats.org/officeDocument/2006/relationships/hyperlink" Target="https://login.consultant.ru/link/?req=doc&amp;base=LAW&amp;n=444597&amp;date=17.05.2023" TargetMode="External"/><Relationship Id="rId24" Type="http://schemas.openxmlformats.org/officeDocument/2006/relationships/hyperlink" Target="https://login.consultant.ru/link/?req=doc&amp;base=LAW&amp;n=444597&amp;date=17.05.2023&amp;dst=121843&amp;field=134" TargetMode="External"/><Relationship Id="rId32" Type="http://schemas.openxmlformats.org/officeDocument/2006/relationships/hyperlink" Target="https://login.consultant.ru/link/?req=doc&amp;base=LAW&amp;n=444597&amp;date=17.05.2023&amp;dst=122143&amp;field=134" TargetMode="External"/><Relationship Id="rId37" Type="http://schemas.openxmlformats.org/officeDocument/2006/relationships/hyperlink" Target="https://login.consultant.ru/link/?req=doc&amp;base=LAW&amp;n=444597&amp;date=17.05.2023&amp;dst=122561&amp;field=134" TargetMode="External"/><Relationship Id="rId40" Type="http://schemas.openxmlformats.org/officeDocument/2006/relationships/hyperlink" Target="https://login.consultant.ru/link/?req=doc&amp;base=LAW&amp;n=444597&amp;date=17.05.2023&amp;dst=122849&amp;field=134" TargetMode="External"/><Relationship Id="rId45" Type="http://schemas.openxmlformats.org/officeDocument/2006/relationships/hyperlink" Target="https://login.consultant.ru/link/?req=doc&amp;base=LAW&amp;n=444597&amp;date=17.05.2023&amp;dst=123557&amp;field=134" TargetMode="External"/><Relationship Id="rId53" Type="http://schemas.openxmlformats.org/officeDocument/2006/relationships/hyperlink" Target="https://login.consultant.ru/link/?req=doc&amp;base=LAW&amp;n=444597&amp;date=17.05.2023&amp;dst=123657&amp;field=134" TargetMode="External"/><Relationship Id="rId58" Type="http://schemas.openxmlformats.org/officeDocument/2006/relationships/hyperlink" Target="https://login.consultant.ru/link/?req=doc&amp;base=RLAW240&amp;n=207670&amp;date=17.05.2023&amp;dst=100049&amp;field=134" TargetMode="External"/><Relationship Id="rId5" Type="http://schemas.openxmlformats.org/officeDocument/2006/relationships/hyperlink" Target="https://login.consultant.ru/link/?req=doc&amp;base=LAW&amp;n=444597&amp;date=17.05.2023" TargetMode="External"/><Relationship Id="rId15" Type="http://schemas.openxmlformats.org/officeDocument/2006/relationships/hyperlink" Target="https://login.consultant.ru/link/?req=doc&amp;base=LAW&amp;n=444597&amp;date=17.05.2023&amp;dst=121781&amp;field=134" TargetMode="External"/><Relationship Id="rId23" Type="http://schemas.openxmlformats.org/officeDocument/2006/relationships/hyperlink" Target="https://login.consultant.ru/link/?req=doc&amp;base=LAW&amp;n=444597&amp;date=17.05.2023&amp;dst=121841&amp;field=134" TargetMode="External"/><Relationship Id="rId28" Type="http://schemas.openxmlformats.org/officeDocument/2006/relationships/hyperlink" Target="https://login.consultant.ru/link/?req=doc&amp;base=LAW&amp;n=444597&amp;date=17.05.2023&amp;dst=121865&amp;field=134" TargetMode="External"/><Relationship Id="rId36" Type="http://schemas.openxmlformats.org/officeDocument/2006/relationships/hyperlink" Target="https://login.consultant.ru/link/?req=doc&amp;base=LAW&amp;n=444597&amp;date=17.05.2023&amp;dst=122501&amp;field=134" TargetMode="External"/><Relationship Id="rId49" Type="http://schemas.openxmlformats.org/officeDocument/2006/relationships/hyperlink" Target="https://login.consultant.ru/link/?req=doc&amp;base=LAW&amp;n=444597&amp;date=17.05.2023&amp;dst=123575&amp;field=134" TargetMode="External"/><Relationship Id="rId57" Type="http://schemas.openxmlformats.org/officeDocument/2006/relationships/hyperlink" Target="https://login.consultant.ru/link/?req=doc&amp;base=LAW&amp;n=444597&amp;date=17.05.2023&amp;dst=123031&amp;field=134" TargetMode="External"/><Relationship Id="rId10" Type="http://schemas.openxmlformats.org/officeDocument/2006/relationships/hyperlink" Target="https://login.consultant.ru/link/?req=doc&amp;base=LAW&amp;n=444597&amp;date=17.05.2023" TargetMode="External"/><Relationship Id="rId19" Type="http://schemas.openxmlformats.org/officeDocument/2006/relationships/hyperlink" Target="https://login.consultant.ru/link/?req=doc&amp;base=LAW&amp;n=444597&amp;date=17.05.2023&amp;dst=121817&amp;field=134" TargetMode="External"/><Relationship Id="rId31" Type="http://schemas.openxmlformats.org/officeDocument/2006/relationships/hyperlink" Target="https://login.consultant.ru/link/?req=doc&amp;base=LAW&amp;n=444597&amp;date=17.05.2023&amp;dst=122063&amp;field=134" TargetMode="External"/><Relationship Id="rId44" Type="http://schemas.openxmlformats.org/officeDocument/2006/relationships/hyperlink" Target="https://login.consultant.ru/link/?req=doc&amp;base=LAW&amp;n=444597&amp;date=17.05.2023&amp;dst=123553&amp;field=134" TargetMode="External"/><Relationship Id="rId52" Type="http://schemas.openxmlformats.org/officeDocument/2006/relationships/hyperlink" Target="https://login.consultant.ru/link/?req=doc&amp;base=LAW&amp;n=444597&amp;date=17.05.2023&amp;dst=123593&amp;field=134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36231&amp;date=17.05.2023" TargetMode="External"/><Relationship Id="rId9" Type="http://schemas.openxmlformats.org/officeDocument/2006/relationships/hyperlink" Target="https://login.consultant.ru/link/?req=doc&amp;base=RLAW240&amp;n=207670&amp;date=17.05.2023&amp;dst=100045&amp;field=134" TargetMode="External"/><Relationship Id="rId14" Type="http://schemas.openxmlformats.org/officeDocument/2006/relationships/hyperlink" Target="https://login.consultant.ru/link/?req=doc&amp;base=LAW&amp;n=444597&amp;date=17.05.2023&amp;dst=121319&amp;field=134" TargetMode="External"/><Relationship Id="rId22" Type="http://schemas.openxmlformats.org/officeDocument/2006/relationships/hyperlink" Target="https://login.consultant.ru/link/?req=doc&amp;base=LAW&amp;n=444597&amp;date=17.05.2023&amp;dst=121839&amp;field=134" TargetMode="External"/><Relationship Id="rId27" Type="http://schemas.openxmlformats.org/officeDocument/2006/relationships/hyperlink" Target="https://login.consultant.ru/link/?req=doc&amp;base=LAW&amp;n=444597&amp;date=17.05.2023&amp;dst=121855&amp;field=134" TargetMode="External"/><Relationship Id="rId30" Type="http://schemas.openxmlformats.org/officeDocument/2006/relationships/hyperlink" Target="https://login.consultant.ru/link/?req=doc&amp;base=LAW&amp;n=444597&amp;date=17.05.2023&amp;dst=121885&amp;field=134" TargetMode="External"/><Relationship Id="rId35" Type="http://schemas.openxmlformats.org/officeDocument/2006/relationships/hyperlink" Target="https://login.consultant.ru/link/?req=doc&amp;base=LAW&amp;n=444597&amp;date=17.05.2023&amp;dst=122433&amp;field=134" TargetMode="External"/><Relationship Id="rId43" Type="http://schemas.openxmlformats.org/officeDocument/2006/relationships/hyperlink" Target="https://login.consultant.ru/link/?req=doc&amp;base=LAW&amp;n=444597&amp;date=17.05.2023&amp;dst=123113&amp;field=134" TargetMode="External"/><Relationship Id="rId48" Type="http://schemas.openxmlformats.org/officeDocument/2006/relationships/hyperlink" Target="https://login.consultant.ru/link/?req=doc&amp;base=LAW&amp;n=444597&amp;date=17.05.2023&amp;dst=123571&amp;field=134" TargetMode="External"/><Relationship Id="rId56" Type="http://schemas.openxmlformats.org/officeDocument/2006/relationships/hyperlink" Target="https://login.consultant.ru/link/?req=doc&amp;base=LAW&amp;n=444597&amp;date=17.05.2023&amp;dst=123733&amp;field=134" TargetMode="External"/><Relationship Id="rId8" Type="http://schemas.openxmlformats.org/officeDocument/2006/relationships/hyperlink" Target="https://login.consultant.ru/link/?req=doc&amp;base=LAW&amp;n=436231&amp;date=17.05.2023" TargetMode="External"/><Relationship Id="rId51" Type="http://schemas.openxmlformats.org/officeDocument/2006/relationships/hyperlink" Target="https://login.consultant.ru/link/?req=doc&amp;base=LAW&amp;n=444597&amp;date=17.05.2023&amp;dst=123583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3266</Words>
  <Characters>18618</Characters>
  <Application>Microsoft Office Word</Application>
  <DocSecurity>0</DocSecurity>
  <Lines>155</Lines>
  <Paragraphs>43</Paragraphs>
  <ScaleCrop>false</ScaleCrop>
  <Company/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2023-06-08T09:52:00Z</dcterms:created>
  <dcterms:modified xsi:type="dcterms:W3CDTF">2023-06-23T07:47:00Z</dcterms:modified>
</cp:coreProperties>
</file>